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0001465369</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General Fusion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BRITISH COLUMBIA,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General Fusion Inc.</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c>
          <w:tcPr>
            <w:tcW w:w="0" w:type="dxa"/>
            <w:vAlign w:val="bottom"/>
          </w:tcPr>
          <w:p>
            <w:pPr>
              <w:spacing w:after="0"/>
              <w:rPr>
                <w:sz w:val="1"/>
                <w:szCs w:val="1"/>
                <w:color w:val="auto"/>
              </w:rPr>
            </w:pPr>
          </w:p>
        </w:tc>
      </w:tr>
      <w:tr>
        <w:trPr>
          <w:trHeight w:val="240"/>
        </w:trPr>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36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rPr>
              <w:t>BRITISH COLUMBIA,</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V7B 1B4</w:t>
            </w:r>
          </w:p>
        </w:tc>
        <w:tc>
          <w:tcPr>
            <w:tcW w:w="46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0000FF"/>
              </w:rPr>
              <w:t>604-439-3003</w:t>
            </w:r>
          </w:p>
        </w:tc>
        <w:tc>
          <w:tcPr>
            <w:tcW w:w="0" w:type="dxa"/>
            <w:vAlign w:val="bottom"/>
          </w:tcPr>
          <w:p>
            <w:pPr>
              <w:spacing w:after="0"/>
              <w:rPr>
                <w:sz w:val="1"/>
                <w:szCs w:val="1"/>
                <w:color w:val="auto"/>
              </w:rPr>
            </w:pPr>
          </w:p>
        </w:tc>
      </w:tr>
      <w:tr>
        <w:trPr>
          <w:trHeight w:val="120"/>
        </w:trPr>
        <w:tc>
          <w:tcPr>
            <w:tcW w:w="1420" w:type="dxa"/>
            <w:vAlign w:val="bottom"/>
            <w:gridSpan w:val="2"/>
            <w:vMerge w:val="continue"/>
          </w:tcPr>
          <w:p>
            <w:pPr>
              <w:spacing w:after="0"/>
              <w:rPr>
                <w:sz w:val="10"/>
                <w:szCs w:val="10"/>
                <w:color w:val="auto"/>
              </w:rPr>
            </w:pPr>
          </w:p>
        </w:tc>
        <w:tc>
          <w:tcPr>
            <w:tcW w:w="2740" w:type="dxa"/>
            <w:vAlign w:val="bottom"/>
            <w:gridSpan w:val="4"/>
            <w:vMerge w:val="restart"/>
          </w:tcPr>
          <w:p>
            <w:pPr>
              <w:ind w:left="1160"/>
              <w:spacing w:after="0"/>
              <w:rPr>
                <w:sz w:val="20"/>
                <w:szCs w:val="20"/>
                <w:color w:val="auto"/>
              </w:rPr>
            </w:pPr>
            <w:r>
              <w:rPr>
                <w:rFonts w:ascii="Times New Roman" w:cs="Times New Roman" w:eastAsia="Times New Roman" w:hAnsi="Times New Roman"/>
                <w:sz w:val="18"/>
                <w:szCs w:val="18"/>
                <w:color w:val="0000FF"/>
              </w:rPr>
              <w:t>CANADA</w:t>
            </w:r>
          </w:p>
        </w:tc>
        <w:tc>
          <w:tcPr>
            <w:tcW w:w="8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4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Laberge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Michel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 Boer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Klaas</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Edmison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Kelly</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w:t>
            </w: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V7B 1B4</w:t>
            </w:r>
          </w:p>
        </w:tc>
        <w:tc>
          <w:tcPr>
            <w:tcW w:w="0" w:type="dxa"/>
            <w:vAlign w:val="bottom"/>
          </w:tcPr>
          <w:p>
            <w:pPr>
              <w:spacing w:after="0"/>
              <w:rPr>
                <w:sz w:val="1"/>
                <w:szCs w:val="1"/>
                <w:color w:val="auto"/>
              </w:rPr>
            </w:pP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Twinney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Gardiner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Harrison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Norman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van Lierop</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Wal</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Rodman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Adam</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Tompa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Zoltan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-8608695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-8608695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-6971665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-6971665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-5334000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-3696970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-3696970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-2059305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-2059305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-422275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-9102090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-9102090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-9102090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-7465060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-7465060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-7465060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-5827395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-5827395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-5827395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-4190365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-4190365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-4190365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-2552700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-2552700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-2552700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-915670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-915670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-915670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0"/>
                <w:szCs w:val="20"/>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Crystal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Robert</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Megan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Laishley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Jan</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gridSpan w:val="3"/>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920" w:type="dxa"/>
            <w:vAlign w:val="bottom"/>
          </w:tcPr>
          <w:p>
            <w:pPr>
              <w:ind w:left="4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Donaldson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9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6020 Russ Baker Way</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920" w:type="dxa"/>
            <w:vAlign w:val="bottom"/>
          </w:tcPr>
          <w:p>
            <w:pPr>
              <w:ind w:left="4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Richmond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BRITISH COLUMBIA, CANADA</w:t>
            </w:r>
          </w:p>
        </w:tc>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V7B 1B4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160" w:type="dxa"/>
            <w:vAlign w:val="bottom"/>
          </w:tcPr>
          <w:p>
            <w:pPr>
              <w:spacing w:after="0"/>
              <w:rPr>
                <w:sz w:val="5"/>
                <w:szCs w:val="5"/>
                <w:color w:val="auto"/>
              </w:rPr>
            </w:pPr>
          </w:p>
        </w:tc>
        <w:tc>
          <w:tcPr>
            <w:tcW w:w="49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1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1" w:lineRule="exact"/>
        <w:rPr>
          <w:sz w:val="20"/>
          <w:szCs w:val="20"/>
          <w:color w:val="auto"/>
        </w:rPr>
      </w:pPr>
    </w:p>
    <w:p>
      <w:pPr>
        <w:ind w:left="80" w:firstLine="378"/>
        <w:spacing w:after="0" w:line="282" w:lineRule="auto"/>
        <w:rPr>
          <w:sz w:val="20"/>
          <w:szCs w:val="20"/>
          <w:color w:val="auto"/>
        </w:rPr>
      </w:pPr>
      <w:r>
        <w:rPr>
          <w:sz w:val="1"/>
          <w:szCs w:val="1"/>
          <w:color w:val="auto"/>
        </w:rPr>
        <w:drawing>
          <wp:inline distT="0" distB="0" distL="0" distR="0">
            <wp:extent cx="12700" cy="1333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 </w:t>
      </w:r>
      <w:r>
        <w:rPr>
          <w:sz w:val="1"/>
          <w:szCs w:val="1"/>
          <w:color w:val="auto"/>
        </w:rPr>
        <w:drawing>
          <wp:inline distT="0" distB="0" distL="0" distR="0">
            <wp:extent cx="12700" cy="1333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-223520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-172085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-34925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-2148205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-1934210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-1719580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-1505585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-1290955</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-1113155</wp:posOffset>
            </wp:positionV>
            <wp:extent cx="201295" cy="149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-751205</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-536575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-322580</wp:posOffset>
            </wp:positionV>
            <wp:extent cx="128905"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-2311400</wp:posOffset>
            </wp:positionV>
            <wp:extent cx="128905"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-2096770</wp:posOffset>
            </wp:positionV>
            <wp:extent cx="128905"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-1719580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-1505585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-1290955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-913765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-699770</wp:posOffset>
            </wp:positionV>
            <wp:extent cx="128905" cy="128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-485140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-271145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2">
            <w:col w:w="3560" w:space="520"/>
            <w:col w:w="7160"/>
          </w:cols>
          <w:pgMar w:left="320" w:top="127" w:right="339" w:bottom="0" w:gutter="0" w:footer="0" w:header="0"/>
          <w:type w:val="continuous"/>
        </w:sectPr>
      </w:pPr>
    </w:p>
    <w:bookmarkStart w:id="3" w:name="page4"/>
    <w:bookmarkEnd w:id="3"/>
    <w:tbl>
      <w:tblPr>
        <w:tblLayout w:type="fixed"/>
        <w:tblInd w:w="42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Arial" w:cs="Arial" w:eastAsia="Arial" w:hAnsi="Arial"/>
                <w:sz w:val="18"/>
                <w:szCs w:val="18"/>
                <w:color w:val="auto"/>
              </w:rPr>
              <w:t>Energy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auto"/>
              <w:right w:val="single" w:sz="8" w:color="auto"/>
            </w:tcBorders>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Borders>
              <w:bottom w:val="single" w:sz="8" w:color="auto"/>
            </w:tcBorders>
          </w:tcPr>
          <w:p>
            <w:pPr>
              <w:spacing w:after="0"/>
              <w:rPr>
                <w:sz w:val="8"/>
                <w:szCs w:val="8"/>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2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Electric Utilities</w:t>
            </w: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3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4331335</wp:posOffset>
            </wp:positionH>
            <wp:positionV relativeFrom="page">
              <wp:posOffset>88900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-353060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2025-11-19</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9"/>
              </w:rPr>
              <w:t>Minimum investment accepted from any outside investor $</w:t>
            </w:r>
            <w:r>
              <w:rPr>
                <w:rFonts w:ascii="Times New Roman" w:cs="Times New Roman" w:eastAsia="Times New Roman" w:hAnsi="Times New Roman"/>
                <w:sz w:val="18"/>
                <w:szCs w:val="18"/>
                <w:color w:val="0000FF"/>
                <w:w w:val="99"/>
              </w:rPr>
              <w:t>10,000</w:t>
            </w:r>
            <w:r>
              <w:rPr>
                <w:rFonts w:ascii="Arial" w:cs="Arial" w:eastAsia="Arial" w:hAnsi="Arial"/>
                <w:sz w:val="18"/>
                <w:szCs w:val="18"/>
                <w:color w:val="auto"/>
                <w:w w:val="99"/>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-1276350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20" w:type="dxa"/>
            <w:vAlign w:val="bottom"/>
            <w:gridSpan w:val="3"/>
            <w:vMerge w:val="restart"/>
          </w:tcPr>
          <w:p>
            <w:pPr>
              <w:ind w:left="98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442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-353060</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-138430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-138430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31"/>
        </w:trPr>
        <w:tc>
          <w:tcPr>
            <w:tcW w:w="3700" w:type="dxa"/>
            <w:vAlign w:val="bottom"/>
          </w:tcPr>
          <w:p>
            <w:pPr>
              <w:spacing w:after="0"/>
              <w:rPr>
                <w:sz w:val="20"/>
                <w:szCs w:val="20"/>
                <w:color w:val="auto"/>
              </w:rPr>
            </w:pPr>
            <w:r>
              <w:rPr>
                <w:rFonts w:ascii="Arial" w:cs="Arial" w:eastAsia="Arial" w:hAnsi="Arial"/>
                <w:sz w:val="18"/>
                <w:szCs w:val="18"/>
                <w:color w:val="auto"/>
              </w:rPr>
              <w:t>Street Address 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City</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40"/>
              <w:spacing w:after="0"/>
              <w:rPr>
                <w:sz w:val="20"/>
                <w:szCs w:val="20"/>
                <w:color w:val="auto"/>
              </w:rPr>
            </w:pPr>
            <w:r>
              <w:rPr>
                <w:rFonts w:ascii="Arial" w:cs="Arial" w:eastAsia="Arial" w:hAnsi="Arial"/>
                <w:sz w:val="18"/>
                <w:szCs w:val="18"/>
                <w:color w:val="auto"/>
              </w:rPr>
              <w:t>State(s) of Solicitation (select all that apply)</w:t>
            </w:r>
          </w:p>
        </w:tc>
        <w:tc>
          <w:tcPr>
            <w:tcW w:w="940" w:type="dxa"/>
            <w:vAlign w:val="bottom"/>
            <w:vMerge w:val="restart"/>
          </w:tcPr>
          <w:p>
            <w:pPr>
              <w:ind w:left="20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Check “All States” or check individual States</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-276860</wp:posOffset>
            </wp:positionV>
            <wp:extent cx="201295" cy="278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Street Address 2</w:t>
      </w:r>
    </w:p>
    <w:p>
      <w:pPr>
        <w:spacing w:after="0" w:line="50"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4680" w:space="440"/>
            <w:col w:w="6120"/>
          </w:cols>
          <w:pgMar w:left="320" w:top="127" w:right="339" w:bottom="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50,000,000</w:t>
            </w:r>
            <w:r>
              <w:rPr>
                <w:rFonts w:ascii="Arial" w:cs="Arial" w:eastAsia="Arial" w:hAnsi="Arial"/>
                <w:sz w:val="18"/>
                <w:szCs w:val="18"/>
                <w:color w:val="auto"/>
                <w:w w:val="99"/>
              </w:rPr>
              <w:t xml:space="preserve"> USD</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38,192,726</w:t>
            </w:r>
            <w:r>
              <w:rPr>
                <w:rFonts w:ascii="Arial" w:cs="Arial" w:eastAsia="Arial" w:hAnsi="Arial"/>
                <w:sz w:val="18"/>
                <w:szCs w:val="18"/>
                <w:color w:val="auto"/>
                <w:w w:val="99"/>
              </w:rPr>
              <w:t xml:space="preserve"> USD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-326390</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Remaining to be Sold $</w:t>
      </w:r>
      <w:r>
        <w:rPr>
          <w:rFonts w:ascii="Times New Roman" w:cs="Times New Roman" w:eastAsia="Times New Roman" w:hAnsi="Times New Roman"/>
          <w:sz w:val="18"/>
          <w:szCs w:val="18"/>
          <w:color w:val="0000FF"/>
        </w:rPr>
        <w:t>11,807,274</w:t>
      </w:r>
      <w:r>
        <w:rPr>
          <w:rFonts w:ascii="Arial" w:cs="Arial" w:eastAsia="Arial" w:hAnsi="Arial"/>
          <w:sz w:val="18"/>
          <w:szCs w:val="18"/>
          <w:color w:val="auto"/>
        </w:rPr>
        <w:t xml:space="preserve"> USD or </w:t>
      </w:r>
      <w:r>
        <w:rPr>
          <w:sz w:val="1"/>
          <w:szCs w:val="1"/>
          <w:color w:val="auto"/>
        </w:rPr>
        <w:drawing>
          <wp:inline distT="0" distB="0" distL="0" distR="0">
            <wp:extent cx="201295" cy="1498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Indefinite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-12065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42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1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General Fusion Inc.</w:t>
            </w: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Twinney</w:t>
            </w: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Greg Twinney</w:t>
            </w:r>
          </w:p>
        </w:tc>
        <w:tc>
          <w:tcPr>
            <w:tcW w:w="20" w:type="dxa"/>
            <w:vAlign w:val="bottom"/>
          </w:tcPr>
          <w:p>
            <w:pPr>
              <w:spacing w:after="0"/>
              <w:rPr>
                <w:sz w:val="20"/>
                <w:szCs w:val="20"/>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48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9"/>
              </w:rPr>
              <w:t>2025-12-10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127" w:right="339" w:bottom="0" w:gutter="0" w:footer="0" w:header="0"/>
          <w:type w:val="continuous"/>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127" w:right="339" w:bottom="0" w:gutter="0" w:footer="0" w:header="0"/>
          <w:type w:val="continuous"/>
        </w:sectPr>
      </w:pPr>
    </w:p>
    <w:bookmarkStart w:id="5" w:name="page6"/>
    <w:bookmarkEnd w:id="5"/>
    <w:p>
      <w:pPr>
        <w:ind w:left="-8" w:firstLine="8"/>
        <w:spacing w:after="0" w:line="247" w:lineRule="auto"/>
        <w:tabs>
          <w:tab w:leader="none" w:pos="73"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jpe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jpe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9" Type="http://schemas.openxmlformats.org/officeDocument/2006/relationships/hyperlink" Target="http://www.sec.gov/cgi-bin/browse-edgar?action=getcompany&amp;CIK=00014653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2025-12-10T13:03:03Z</dcterms:created>
  <dcterms:modified xsi:type="dcterms:W3CDTF">2025-12-10T13:03:03Z</dcterms:modified>
</cp:coreProperties>
</file>